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E9D" w:rsidRPr="00B27529" w:rsidRDefault="00997F14" w:rsidP="00115E9D">
      <w:pPr>
        <w:spacing w:line="240" w:lineRule="auto"/>
        <w:jc w:val="right"/>
        <w:rPr>
          <w:rFonts w:ascii="Corbel" w:hAnsi="Corbel"/>
          <w:bCs/>
          <w:i/>
        </w:rPr>
      </w:pPr>
      <w:r w:rsidRPr="00115E9D">
        <w:rPr>
          <w:rFonts w:ascii="Corbel" w:hAnsi="Corbel"/>
          <w:b/>
          <w:bCs/>
        </w:rPr>
        <w:t xml:space="preserve">   </w:t>
      </w:r>
      <w:r w:rsidR="00CD6897" w:rsidRPr="00115E9D">
        <w:rPr>
          <w:rFonts w:ascii="Corbel" w:hAnsi="Corbel"/>
          <w:b/>
          <w:bCs/>
        </w:rPr>
        <w:tab/>
      </w:r>
      <w:r w:rsidR="00CD6897" w:rsidRPr="00115E9D">
        <w:rPr>
          <w:rFonts w:ascii="Corbel" w:hAnsi="Corbel"/>
          <w:b/>
          <w:bCs/>
        </w:rPr>
        <w:tab/>
      </w:r>
      <w:r w:rsidR="00CD6897" w:rsidRPr="00115E9D">
        <w:rPr>
          <w:rFonts w:ascii="Corbel" w:hAnsi="Corbel"/>
          <w:b/>
          <w:bCs/>
        </w:rPr>
        <w:tab/>
      </w:r>
      <w:r w:rsidR="00CD6897" w:rsidRPr="00115E9D">
        <w:rPr>
          <w:rFonts w:ascii="Corbel" w:hAnsi="Corbel"/>
          <w:b/>
          <w:bCs/>
        </w:rPr>
        <w:tab/>
      </w:r>
      <w:r w:rsidR="00CD6897" w:rsidRPr="00115E9D">
        <w:rPr>
          <w:rFonts w:ascii="Corbel" w:hAnsi="Corbel"/>
          <w:b/>
          <w:bCs/>
        </w:rPr>
        <w:tab/>
      </w:r>
      <w:r w:rsidR="00CD6897" w:rsidRPr="00115E9D">
        <w:rPr>
          <w:rFonts w:ascii="Corbel" w:hAnsi="Corbel"/>
          <w:b/>
          <w:bCs/>
        </w:rPr>
        <w:tab/>
      </w:r>
      <w:r w:rsidR="00115E9D" w:rsidRPr="00B27529">
        <w:rPr>
          <w:rFonts w:ascii="Corbel" w:hAnsi="Corbel"/>
          <w:bCs/>
          <w:i/>
        </w:rPr>
        <w:t>Załącznik nr 1.5 do Zarządzenia Rektora UR  nr 12/2019</w:t>
      </w:r>
    </w:p>
    <w:p w:rsidR="00115E9D" w:rsidRPr="00B27529" w:rsidRDefault="00115E9D" w:rsidP="00115E9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:rsidR="00115E9D" w:rsidRPr="00B27529" w:rsidRDefault="00115E9D" w:rsidP="00115E9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2021-2023</w:t>
      </w:r>
    </w:p>
    <w:p w:rsidR="00115E9D" w:rsidRPr="00B27529" w:rsidRDefault="00115E9D" w:rsidP="00115E9D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:rsidR="00115E9D" w:rsidRPr="00B27529" w:rsidRDefault="00115E9D" w:rsidP="00115E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>Rok akademicki  2021/2022</w:t>
      </w:r>
    </w:p>
    <w:p w:rsidR="0085747A" w:rsidRPr="00115E9D" w:rsidRDefault="0085747A" w:rsidP="00115E9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115E9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15E9D">
        <w:rPr>
          <w:rFonts w:ascii="Corbel" w:hAnsi="Corbel"/>
          <w:szCs w:val="24"/>
        </w:rPr>
        <w:t xml:space="preserve">1. </w:t>
      </w:r>
      <w:r w:rsidR="0085747A" w:rsidRPr="00115E9D">
        <w:rPr>
          <w:rFonts w:ascii="Corbel" w:hAnsi="Corbel"/>
          <w:szCs w:val="24"/>
        </w:rPr>
        <w:t xml:space="preserve">Podstawowe </w:t>
      </w:r>
      <w:r w:rsidR="00445970" w:rsidRPr="00115E9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15E9D" w:rsidRDefault="009E3A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>Ochrona p</w:t>
            </w:r>
            <w:r w:rsidR="00AD3B12" w:rsidRPr="00115E9D">
              <w:rPr>
                <w:rFonts w:ascii="Corbel" w:hAnsi="Corbel"/>
                <w:b w:val="0"/>
                <w:sz w:val="24"/>
                <w:szCs w:val="24"/>
              </w:rPr>
              <w:t>raw człowieka w Europie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15E9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115E9D" w:rsidRDefault="003243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13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115E9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115E9D" w:rsidRDefault="003D6A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115E9D" w:rsidRDefault="009154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115E9D" w:rsidRDefault="00AD3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115E9D" w:rsidRDefault="00115E9D" w:rsidP="00115E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115E9D" w:rsidRDefault="00115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D3B12" w:rsidRPr="00115E9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115E9D" w:rsidRDefault="00115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D3B12" w:rsidRPr="00115E9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15E9D">
              <w:rPr>
                <w:rFonts w:ascii="Corbel" w:hAnsi="Corbel"/>
                <w:sz w:val="24"/>
                <w:szCs w:val="24"/>
              </w:rPr>
              <w:t>/y</w:t>
            </w:r>
            <w:r w:rsidRPr="00115E9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15E9D" w:rsidRDefault="00AD3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15E9D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 w:rsidRPr="00115E9D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115E9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15E9D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115E9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115E9D" w:rsidRDefault="003243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115E9D" w:rsidTr="00B819C8">
        <w:tc>
          <w:tcPr>
            <w:tcW w:w="2694" w:type="dxa"/>
            <w:vAlign w:val="center"/>
          </w:tcPr>
          <w:p w:rsidR="00923D7D" w:rsidRPr="00115E9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115E9D" w:rsidRDefault="00115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D3B12" w:rsidRPr="00115E9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115E9D" w:rsidRDefault="00115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D3B12" w:rsidRPr="00115E9D">
              <w:rPr>
                <w:rFonts w:ascii="Corbel" w:hAnsi="Corbel"/>
                <w:b w:val="0"/>
                <w:sz w:val="24"/>
                <w:szCs w:val="24"/>
              </w:rPr>
              <w:t>r hab. Krzysztof Żarna, prof. UR</w:t>
            </w:r>
          </w:p>
        </w:tc>
      </w:tr>
      <w:tr w:rsidR="0085747A" w:rsidRPr="00115E9D" w:rsidTr="00B819C8">
        <w:tc>
          <w:tcPr>
            <w:tcW w:w="2694" w:type="dxa"/>
            <w:vAlign w:val="center"/>
          </w:tcPr>
          <w:p w:rsidR="0085747A" w:rsidRPr="00115E9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115E9D" w:rsidRDefault="00115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D3B12" w:rsidRPr="00115E9D">
              <w:rPr>
                <w:rFonts w:ascii="Corbel" w:hAnsi="Corbel"/>
                <w:b w:val="0"/>
                <w:sz w:val="24"/>
                <w:szCs w:val="24"/>
              </w:rPr>
              <w:t>r hab. Krzysztof Żarna, prof. UR</w:t>
            </w:r>
          </w:p>
        </w:tc>
      </w:tr>
    </w:tbl>
    <w:p w:rsidR="0085747A" w:rsidRPr="00115E9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15E9D">
        <w:rPr>
          <w:rFonts w:ascii="Corbel" w:hAnsi="Corbel"/>
          <w:sz w:val="24"/>
          <w:szCs w:val="24"/>
        </w:rPr>
        <w:t xml:space="preserve">* </w:t>
      </w:r>
      <w:r w:rsidRPr="00115E9D">
        <w:rPr>
          <w:rFonts w:ascii="Corbel" w:hAnsi="Corbel"/>
          <w:i/>
          <w:sz w:val="24"/>
          <w:szCs w:val="24"/>
        </w:rPr>
        <w:t>-</w:t>
      </w:r>
      <w:r w:rsidR="00B90885" w:rsidRPr="00115E9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15E9D">
        <w:rPr>
          <w:rFonts w:ascii="Corbel" w:hAnsi="Corbel"/>
          <w:b w:val="0"/>
          <w:sz w:val="24"/>
          <w:szCs w:val="24"/>
        </w:rPr>
        <w:t>e,</w:t>
      </w:r>
      <w:r w:rsidRPr="00115E9D">
        <w:rPr>
          <w:rFonts w:ascii="Corbel" w:hAnsi="Corbel"/>
          <w:i/>
          <w:sz w:val="24"/>
          <w:szCs w:val="24"/>
        </w:rPr>
        <w:t xml:space="preserve"> </w:t>
      </w:r>
      <w:r w:rsidRPr="00115E9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15E9D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115E9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115E9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15E9D">
        <w:rPr>
          <w:rFonts w:ascii="Corbel" w:hAnsi="Corbel"/>
          <w:sz w:val="24"/>
          <w:szCs w:val="24"/>
        </w:rPr>
        <w:t>1.</w:t>
      </w:r>
      <w:r w:rsidR="00E22FBC" w:rsidRPr="00115E9D">
        <w:rPr>
          <w:rFonts w:ascii="Corbel" w:hAnsi="Corbel"/>
          <w:sz w:val="24"/>
          <w:szCs w:val="24"/>
        </w:rPr>
        <w:t>1</w:t>
      </w:r>
      <w:r w:rsidRPr="00115E9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115E9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115E9D" w:rsidTr="00115E9D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5E9D">
              <w:rPr>
                <w:rFonts w:ascii="Corbel" w:hAnsi="Corbel"/>
                <w:szCs w:val="24"/>
              </w:rPr>
              <w:t>Semestr</w:t>
            </w:r>
          </w:p>
          <w:p w:rsidR="00015B8F" w:rsidRPr="00115E9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5E9D">
              <w:rPr>
                <w:rFonts w:ascii="Corbel" w:hAnsi="Corbel"/>
                <w:szCs w:val="24"/>
              </w:rPr>
              <w:t>(</w:t>
            </w:r>
            <w:r w:rsidR="00363F78" w:rsidRPr="00115E9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5E9D">
              <w:rPr>
                <w:rFonts w:ascii="Corbel" w:hAnsi="Corbel"/>
                <w:szCs w:val="24"/>
              </w:rPr>
              <w:t>Wykł</w:t>
            </w:r>
            <w:proofErr w:type="spellEnd"/>
            <w:r w:rsidRPr="00115E9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5E9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5E9D">
              <w:rPr>
                <w:rFonts w:ascii="Corbel" w:hAnsi="Corbel"/>
                <w:szCs w:val="24"/>
              </w:rPr>
              <w:t>Konw</w:t>
            </w:r>
            <w:proofErr w:type="spellEnd"/>
            <w:r w:rsidRPr="00115E9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5E9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5E9D">
              <w:rPr>
                <w:rFonts w:ascii="Corbel" w:hAnsi="Corbel"/>
                <w:szCs w:val="24"/>
              </w:rPr>
              <w:t>Sem</w:t>
            </w:r>
            <w:proofErr w:type="spellEnd"/>
            <w:r w:rsidRPr="00115E9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5E9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5E9D">
              <w:rPr>
                <w:rFonts w:ascii="Corbel" w:hAnsi="Corbel"/>
                <w:szCs w:val="24"/>
              </w:rPr>
              <w:t>Prakt</w:t>
            </w:r>
            <w:proofErr w:type="spellEnd"/>
            <w:r w:rsidRPr="00115E9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5E9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15E9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15E9D">
              <w:rPr>
                <w:rFonts w:ascii="Corbel" w:hAnsi="Corbel"/>
                <w:b/>
                <w:szCs w:val="24"/>
              </w:rPr>
              <w:t>Liczba pkt</w:t>
            </w:r>
            <w:r w:rsidR="00B90885" w:rsidRPr="00115E9D">
              <w:rPr>
                <w:rFonts w:ascii="Corbel" w:hAnsi="Corbel"/>
                <w:b/>
                <w:szCs w:val="24"/>
              </w:rPr>
              <w:t>.</w:t>
            </w:r>
            <w:r w:rsidRPr="00115E9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15E9D" w:rsidTr="00115E9D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15E9D" w:rsidRDefault="00AD3B12" w:rsidP="00115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115E9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115E9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115E9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15E9D">
        <w:rPr>
          <w:rFonts w:ascii="Corbel" w:hAnsi="Corbel"/>
          <w:smallCaps w:val="0"/>
          <w:szCs w:val="24"/>
        </w:rPr>
        <w:t>1.</w:t>
      </w:r>
      <w:r w:rsidR="00E22FBC" w:rsidRPr="00115E9D">
        <w:rPr>
          <w:rFonts w:ascii="Corbel" w:hAnsi="Corbel"/>
          <w:smallCaps w:val="0"/>
          <w:szCs w:val="24"/>
        </w:rPr>
        <w:t>2</w:t>
      </w:r>
      <w:r w:rsidR="00F83B28" w:rsidRPr="00115E9D">
        <w:rPr>
          <w:rFonts w:ascii="Corbel" w:hAnsi="Corbel"/>
          <w:smallCaps w:val="0"/>
          <w:szCs w:val="24"/>
        </w:rPr>
        <w:t>.</w:t>
      </w:r>
      <w:r w:rsidR="00F83B28" w:rsidRPr="00115E9D">
        <w:rPr>
          <w:rFonts w:ascii="Corbel" w:hAnsi="Corbel"/>
          <w:smallCaps w:val="0"/>
          <w:szCs w:val="24"/>
        </w:rPr>
        <w:tab/>
      </w:r>
      <w:r w:rsidRPr="00115E9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15E9D" w:rsidRDefault="00AD3B1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15E9D">
        <w:rPr>
          <w:rFonts w:ascii="Corbel" w:eastAsia="MS Gothic" w:hAnsi="Corbel" w:cs="MS Gothic"/>
          <w:b w:val="0"/>
          <w:szCs w:val="24"/>
        </w:rPr>
        <w:t>x</w:t>
      </w:r>
      <w:r w:rsidR="0085747A" w:rsidRPr="00115E9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115E9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15E9D">
        <w:rPr>
          <w:rFonts w:ascii="Segoe UI Symbol" w:eastAsia="MS Gothic" w:hAnsi="Segoe UI Symbol" w:cs="Segoe UI Symbol"/>
          <w:b w:val="0"/>
          <w:szCs w:val="24"/>
        </w:rPr>
        <w:t>☐</w:t>
      </w:r>
      <w:r w:rsidRPr="00115E9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115E9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115E9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15E9D">
        <w:rPr>
          <w:rFonts w:ascii="Corbel" w:hAnsi="Corbel"/>
          <w:smallCaps w:val="0"/>
          <w:szCs w:val="24"/>
        </w:rPr>
        <w:t xml:space="preserve">1.3 </w:t>
      </w:r>
      <w:r w:rsidR="00F83B28" w:rsidRPr="00115E9D">
        <w:rPr>
          <w:rFonts w:ascii="Corbel" w:hAnsi="Corbel"/>
          <w:smallCaps w:val="0"/>
          <w:szCs w:val="24"/>
        </w:rPr>
        <w:tab/>
      </w:r>
      <w:r w:rsidRPr="00115E9D">
        <w:rPr>
          <w:rFonts w:ascii="Corbel" w:hAnsi="Corbel"/>
          <w:smallCaps w:val="0"/>
          <w:szCs w:val="24"/>
        </w:rPr>
        <w:t>For</w:t>
      </w:r>
      <w:r w:rsidR="00445970" w:rsidRPr="00115E9D">
        <w:rPr>
          <w:rFonts w:ascii="Corbel" w:hAnsi="Corbel"/>
          <w:smallCaps w:val="0"/>
          <w:szCs w:val="24"/>
        </w:rPr>
        <w:t xml:space="preserve">ma zaliczenia przedmiotu </w:t>
      </w:r>
      <w:r w:rsidRPr="00115E9D">
        <w:rPr>
          <w:rFonts w:ascii="Corbel" w:hAnsi="Corbel"/>
          <w:smallCaps w:val="0"/>
          <w:szCs w:val="24"/>
        </w:rPr>
        <w:t xml:space="preserve"> (z toku) </w:t>
      </w:r>
      <w:r w:rsidRPr="00115E9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3243C3" w:rsidRDefault="00115E9D" w:rsidP="00115E9D">
      <w:pPr>
        <w:rPr>
          <w:rFonts w:ascii="Corbel" w:hAnsi="Corbel"/>
        </w:rPr>
      </w:pPr>
      <w:r>
        <w:rPr>
          <w:rFonts w:ascii="Corbel" w:hAnsi="Corbel"/>
        </w:rPr>
        <w:t xml:space="preserve">            </w:t>
      </w:r>
    </w:p>
    <w:p w:rsidR="00E960BB" w:rsidRPr="00115E9D" w:rsidRDefault="003243C3" w:rsidP="00115E9D">
      <w:pPr>
        <w:rPr>
          <w:rFonts w:ascii="Corbel" w:hAnsi="Corbel"/>
        </w:rPr>
      </w:pPr>
      <w:r>
        <w:rPr>
          <w:rFonts w:ascii="Corbel" w:hAnsi="Corbel"/>
        </w:rPr>
        <w:t>Ćwiczenia -</w:t>
      </w:r>
      <w:r w:rsidR="00115E9D">
        <w:rPr>
          <w:rFonts w:ascii="Corbel" w:hAnsi="Corbel"/>
        </w:rPr>
        <w:t xml:space="preserve"> z</w:t>
      </w:r>
      <w:r w:rsidR="0091549E" w:rsidRPr="00115E9D">
        <w:rPr>
          <w:rFonts w:ascii="Corbel" w:hAnsi="Corbel"/>
        </w:rPr>
        <w:t>aliczenie z  oceną</w:t>
      </w:r>
    </w:p>
    <w:p w:rsidR="0091549E" w:rsidRPr="00115E9D" w:rsidRDefault="009154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228C" w:rsidRDefault="005F228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115E9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5E9D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5E9D" w:rsidTr="00745302">
        <w:tc>
          <w:tcPr>
            <w:tcW w:w="9670" w:type="dxa"/>
          </w:tcPr>
          <w:p w:rsidR="0085747A" w:rsidRPr="00115E9D" w:rsidRDefault="00AD3B1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praw i wolności człowieka.</w:t>
            </w:r>
          </w:p>
          <w:p w:rsidR="0085747A" w:rsidRPr="00115E9D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115E9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115E9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5E9D">
        <w:rPr>
          <w:rFonts w:ascii="Corbel" w:hAnsi="Corbel"/>
          <w:szCs w:val="24"/>
        </w:rPr>
        <w:t>3.</w:t>
      </w:r>
      <w:r w:rsidR="0085747A" w:rsidRPr="00115E9D">
        <w:rPr>
          <w:rFonts w:ascii="Corbel" w:hAnsi="Corbel"/>
          <w:szCs w:val="24"/>
        </w:rPr>
        <w:t xml:space="preserve"> </w:t>
      </w:r>
      <w:r w:rsidR="00A84C85" w:rsidRPr="00115E9D">
        <w:rPr>
          <w:rFonts w:ascii="Corbel" w:hAnsi="Corbel"/>
          <w:szCs w:val="24"/>
        </w:rPr>
        <w:t>cele, efekty uczenia się</w:t>
      </w:r>
      <w:r w:rsidR="0085747A" w:rsidRPr="00115E9D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115E9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115E9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15E9D">
        <w:rPr>
          <w:rFonts w:ascii="Corbel" w:hAnsi="Corbel"/>
          <w:sz w:val="24"/>
          <w:szCs w:val="24"/>
        </w:rPr>
        <w:t xml:space="preserve">3.1 </w:t>
      </w:r>
      <w:r w:rsidR="00C05F44" w:rsidRPr="00115E9D">
        <w:rPr>
          <w:rFonts w:ascii="Corbel" w:hAnsi="Corbel"/>
          <w:sz w:val="24"/>
          <w:szCs w:val="24"/>
        </w:rPr>
        <w:t>Cele przedmiotu</w:t>
      </w:r>
    </w:p>
    <w:p w:rsidR="00F83B28" w:rsidRPr="00115E9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115E9D" w:rsidTr="001E0EB1">
        <w:tc>
          <w:tcPr>
            <w:tcW w:w="844" w:type="dxa"/>
            <w:vAlign w:val="center"/>
          </w:tcPr>
          <w:p w:rsidR="0085747A" w:rsidRPr="00115E9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115E9D" w:rsidRDefault="0091549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>Zapoznanie studenta z problematyką praw człowieka i ich ochroną na poziomie regionalnym (europejskim)</w:t>
            </w:r>
          </w:p>
        </w:tc>
      </w:tr>
      <w:tr w:rsidR="001E0EB1" w:rsidRPr="00115E9D" w:rsidTr="001E0EB1">
        <w:tc>
          <w:tcPr>
            <w:tcW w:w="844" w:type="dxa"/>
            <w:vAlign w:val="center"/>
          </w:tcPr>
          <w:p w:rsidR="001E0EB1" w:rsidRPr="00115E9D" w:rsidRDefault="001E0EB1" w:rsidP="001E0EB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1E0EB1" w:rsidRPr="00115E9D" w:rsidRDefault="001E0EB1" w:rsidP="001E0EB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>Przedstawienie głównych systemów ochrony praw człowieka w ramach Rady Europy.</w:t>
            </w:r>
          </w:p>
        </w:tc>
      </w:tr>
      <w:tr w:rsidR="001E0EB1" w:rsidRPr="00115E9D" w:rsidTr="001E0EB1">
        <w:tc>
          <w:tcPr>
            <w:tcW w:w="844" w:type="dxa"/>
            <w:vAlign w:val="center"/>
          </w:tcPr>
          <w:p w:rsidR="001E0EB1" w:rsidRPr="00115E9D" w:rsidRDefault="001E0EB1" w:rsidP="001E0EB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1E0EB1" w:rsidRPr="00115E9D" w:rsidRDefault="001E0EB1" w:rsidP="001E0EB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5E9D">
              <w:rPr>
                <w:rFonts w:ascii="Corbel" w:hAnsi="Corbel"/>
                <w:b w:val="0"/>
                <w:sz w:val="24"/>
                <w:szCs w:val="24"/>
              </w:rPr>
              <w:t>Analiza wybranych przypadków naruszeń praw człowieka</w:t>
            </w:r>
          </w:p>
        </w:tc>
      </w:tr>
    </w:tbl>
    <w:p w:rsidR="0085747A" w:rsidRPr="00115E9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115E9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15E9D">
        <w:rPr>
          <w:rFonts w:ascii="Corbel" w:hAnsi="Corbel"/>
          <w:b/>
          <w:sz w:val="24"/>
          <w:szCs w:val="24"/>
        </w:rPr>
        <w:t xml:space="preserve">3.2 </w:t>
      </w:r>
      <w:r w:rsidR="001D7B54" w:rsidRPr="00115E9D">
        <w:rPr>
          <w:rFonts w:ascii="Corbel" w:hAnsi="Corbel"/>
          <w:b/>
          <w:sz w:val="24"/>
          <w:szCs w:val="24"/>
        </w:rPr>
        <w:t xml:space="preserve">Efekty </w:t>
      </w:r>
      <w:r w:rsidR="00C05F44" w:rsidRPr="00115E9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15E9D">
        <w:rPr>
          <w:rFonts w:ascii="Corbel" w:hAnsi="Corbel"/>
          <w:b/>
          <w:sz w:val="24"/>
          <w:szCs w:val="24"/>
        </w:rPr>
        <w:t>dla przedmiotu</w:t>
      </w:r>
      <w:r w:rsidR="00445970" w:rsidRPr="00115E9D">
        <w:rPr>
          <w:rFonts w:ascii="Corbel" w:hAnsi="Corbel"/>
          <w:sz w:val="24"/>
          <w:szCs w:val="24"/>
        </w:rPr>
        <w:t xml:space="preserve"> </w:t>
      </w:r>
    </w:p>
    <w:p w:rsidR="001D7B54" w:rsidRPr="00115E9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115E9D" w:rsidTr="001E0EB1">
        <w:tc>
          <w:tcPr>
            <w:tcW w:w="1678" w:type="dxa"/>
            <w:vAlign w:val="center"/>
          </w:tcPr>
          <w:p w:rsidR="0085747A" w:rsidRPr="00115E9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5E9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15E9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15E9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15E9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:rsidR="0085747A" w:rsidRPr="00115E9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15E9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15E9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115E9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15E9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115E9D" w:rsidTr="001E0EB1">
        <w:tc>
          <w:tcPr>
            <w:tcW w:w="1678" w:type="dxa"/>
          </w:tcPr>
          <w:p w:rsidR="0085747A" w:rsidRPr="00115E9D" w:rsidRDefault="0085747A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EK</w:t>
            </w:r>
            <w:r w:rsidRPr="00115E9D">
              <w:rPr>
                <w:rFonts w:ascii="Corbel" w:hAnsi="Corbel"/>
              </w:rPr>
              <w:softHyphen/>
              <w:t>_01</w:t>
            </w:r>
          </w:p>
        </w:tc>
        <w:tc>
          <w:tcPr>
            <w:tcW w:w="5977" w:type="dxa"/>
          </w:tcPr>
          <w:p w:rsidR="0085747A" w:rsidRPr="00115E9D" w:rsidRDefault="001E0EB1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 xml:space="preserve">ma pogłębioną wiedzę na temat </w:t>
            </w:r>
            <w:r w:rsidR="0083537A" w:rsidRPr="00115E9D">
              <w:rPr>
                <w:rFonts w:ascii="Corbel" w:hAnsi="Corbel"/>
              </w:rPr>
              <w:t>europejskiego systemu</w:t>
            </w:r>
            <w:r w:rsidRPr="00115E9D">
              <w:rPr>
                <w:rFonts w:ascii="Corbel" w:hAnsi="Corbel"/>
              </w:rPr>
              <w:t xml:space="preserve"> ochrony praw człowieka, ze szczególnym uwzględnieniem regulacji prawnych oraz instytucji</w:t>
            </w:r>
            <w:r w:rsidR="00115E9D"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:rsidR="0085747A" w:rsidRPr="00115E9D" w:rsidRDefault="00DC349D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K_W06</w:t>
            </w:r>
          </w:p>
        </w:tc>
      </w:tr>
      <w:tr w:rsidR="0085747A" w:rsidRPr="00115E9D" w:rsidTr="001E0EB1">
        <w:tc>
          <w:tcPr>
            <w:tcW w:w="1678" w:type="dxa"/>
          </w:tcPr>
          <w:p w:rsidR="0085747A" w:rsidRPr="00115E9D" w:rsidRDefault="0085747A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EK_02</w:t>
            </w:r>
          </w:p>
        </w:tc>
        <w:tc>
          <w:tcPr>
            <w:tcW w:w="5977" w:type="dxa"/>
          </w:tcPr>
          <w:p w:rsidR="0085747A" w:rsidRPr="00115E9D" w:rsidRDefault="001E0EB1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zna genezę</w:t>
            </w:r>
            <w:r w:rsidR="00115E9D">
              <w:rPr>
                <w:rFonts w:ascii="Corbel" w:hAnsi="Corbel"/>
              </w:rPr>
              <w:t xml:space="preserve"> Trybunału P</w:t>
            </w:r>
            <w:r w:rsidR="00DC349D" w:rsidRPr="00115E9D">
              <w:rPr>
                <w:rFonts w:ascii="Corbel" w:hAnsi="Corbel"/>
              </w:rPr>
              <w:t xml:space="preserve">raw </w:t>
            </w:r>
            <w:r w:rsidR="00115E9D">
              <w:rPr>
                <w:rFonts w:ascii="Corbel" w:hAnsi="Corbel"/>
              </w:rPr>
              <w:t>C</w:t>
            </w:r>
            <w:r w:rsidRPr="00115E9D">
              <w:rPr>
                <w:rFonts w:ascii="Corbel" w:hAnsi="Corbel"/>
              </w:rPr>
              <w:t>złowieka</w:t>
            </w:r>
            <w:r w:rsidR="00115E9D">
              <w:rPr>
                <w:rFonts w:ascii="Corbel" w:hAnsi="Corbel"/>
              </w:rPr>
              <w:t xml:space="preserve"> w S</w:t>
            </w:r>
            <w:r w:rsidR="00DC349D" w:rsidRPr="00115E9D">
              <w:rPr>
                <w:rFonts w:ascii="Corbel" w:hAnsi="Corbel"/>
              </w:rPr>
              <w:t>trasburgu</w:t>
            </w:r>
            <w:r w:rsidR="00115E9D"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:rsidR="0085747A" w:rsidRPr="00115E9D" w:rsidRDefault="00DC349D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K_W06</w:t>
            </w:r>
          </w:p>
        </w:tc>
      </w:tr>
      <w:tr w:rsidR="001E0EB1" w:rsidRPr="00115E9D" w:rsidTr="001E0EB1">
        <w:tc>
          <w:tcPr>
            <w:tcW w:w="1678" w:type="dxa"/>
          </w:tcPr>
          <w:p w:rsidR="001E0EB1" w:rsidRPr="00115E9D" w:rsidRDefault="001E0EB1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EK_03</w:t>
            </w:r>
          </w:p>
        </w:tc>
        <w:tc>
          <w:tcPr>
            <w:tcW w:w="5977" w:type="dxa"/>
          </w:tcPr>
          <w:p w:rsidR="001E0EB1" w:rsidRPr="00115E9D" w:rsidRDefault="001E0EB1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 xml:space="preserve">analizuje przypadki łamania praw człowieka w </w:t>
            </w:r>
            <w:r w:rsidR="0083537A" w:rsidRPr="00115E9D">
              <w:rPr>
                <w:rFonts w:ascii="Corbel" w:hAnsi="Corbel"/>
              </w:rPr>
              <w:t>Europie</w:t>
            </w:r>
            <w:r w:rsidR="00115E9D">
              <w:rPr>
                <w:rFonts w:ascii="Corbel" w:hAnsi="Corbel"/>
              </w:rPr>
              <w:t xml:space="preserve"> i na</w:t>
            </w:r>
            <w:r w:rsidRPr="00115E9D">
              <w:rPr>
                <w:rFonts w:ascii="Corbel" w:hAnsi="Corbel"/>
              </w:rPr>
              <w:t xml:space="preserve"> świecie</w:t>
            </w:r>
            <w:r w:rsidR="00115E9D"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:rsidR="001E0EB1" w:rsidRPr="00115E9D" w:rsidRDefault="00DC349D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K_U03</w:t>
            </w:r>
          </w:p>
        </w:tc>
      </w:tr>
      <w:tr w:rsidR="001E0EB1" w:rsidRPr="00115E9D" w:rsidTr="001E0EB1">
        <w:tc>
          <w:tcPr>
            <w:tcW w:w="1678" w:type="dxa"/>
          </w:tcPr>
          <w:p w:rsidR="001E0EB1" w:rsidRPr="00115E9D" w:rsidRDefault="001E0EB1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EK_04</w:t>
            </w:r>
          </w:p>
        </w:tc>
        <w:tc>
          <w:tcPr>
            <w:tcW w:w="5977" w:type="dxa"/>
          </w:tcPr>
          <w:p w:rsidR="001E0EB1" w:rsidRPr="00115E9D" w:rsidRDefault="001E0EB1" w:rsidP="00115E9D">
            <w:pPr>
              <w:rPr>
                <w:rFonts w:ascii="Corbel" w:hAnsi="Corbel"/>
              </w:rPr>
            </w:pPr>
            <w:bookmarkStart w:id="0" w:name="_GoBack"/>
            <w:bookmarkEnd w:id="0"/>
            <w:r w:rsidRPr="00115E9D">
              <w:rPr>
                <w:rFonts w:ascii="Corbel" w:hAnsi="Corbel"/>
              </w:rPr>
              <w:t>dostrzega potrzebę podejmowania działań na rzecz jednostek, których nawet najbardziej podstawowe prawa nie są przestrzegane</w:t>
            </w:r>
            <w:r w:rsidR="00115E9D"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:rsidR="001E0EB1" w:rsidRPr="00115E9D" w:rsidRDefault="00DC349D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K_K02</w:t>
            </w:r>
          </w:p>
        </w:tc>
      </w:tr>
    </w:tbl>
    <w:p w:rsidR="0085747A" w:rsidRPr="00115E9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15E9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15E9D">
        <w:rPr>
          <w:rFonts w:ascii="Corbel" w:hAnsi="Corbel"/>
          <w:b/>
          <w:sz w:val="24"/>
          <w:szCs w:val="24"/>
        </w:rPr>
        <w:t>3.3</w:t>
      </w:r>
      <w:r w:rsidR="001D7B54" w:rsidRPr="00115E9D">
        <w:rPr>
          <w:rFonts w:ascii="Corbel" w:hAnsi="Corbel"/>
          <w:b/>
          <w:sz w:val="24"/>
          <w:szCs w:val="24"/>
        </w:rPr>
        <w:t xml:space="preserve"> </w:t>
      </w:r>
      <w:r w:rsidR="0085747A" w:rsidRPr="00115E9D">
        <w:rPr>
          <w:rFonts w:ascii="Corbel" w:hAnsi="Corbel"/>
          <w:b/>
          <w:sz w:val="24"/>
          <w:szCs w:val="24"/>
        </w:rPr>
        <w:t>T</w:t>
      </w:r>
      <w:r w:rsidR="001D7B54" w:rsidRPr="00115E9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15E9D">
        <w:rPr>
          <w:rFonts w:ascii="Corbel" w:hAnsi="Corbel"/>
          <w:sz w:val="24"/>
          <w:szCs w:val="24"/>
        </w:rPr>
        <w:t xml:space="preserve">  </w:t>
      </w:r>
    </w:p>
    <w:p w:rsidR="00115E9D" w:rsidRPr="009C54AE" w:rsidRDefault="00115E9D" w:rsidP="00115E9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15E9D" w:rsidRDefault="00115E9D" w:rsidP="00115E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3243C3" w:rsidRPr="009C54AE" w:rsidRDefault="003243C3" w:rsidP="00115E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115E9D" w:rsidRPr="009C54AE" w:rsidRDefault="00115E9D" w:rsidP="00115E9D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15E9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15E9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15E9D">
        <w:rPr>
          <w:rFonts w:ascii="Corbel" w:hAnsi="Corbel"/>
          <w:sz w:val="24"/>
          <w:szCs w:val="24"/>
        </w:rPr>
        <w:t xml:space="preserve">, </w:t>
      </w:r>
      <w:r w:rsidRPr="00115E9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115E9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5E9D" w:rsidTr="007956A1">
        <w:tc>
          <w:tcPr>
            <w:tcW w:w="9520" w:type="dxa"/>
          </w:tcPr>
          <w:p w:rsidR="0085747A" w:rsidRPr="00115E9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15E9D" w:rsidTr="007956A1">
        <w:tc>
          <w:tcPr>
            <w:tcW w:w="9520" w:type="dxa"/>
          </w:tcPr>
          <w:p w:rsidR="0085747A" w:rsidRPr="00115E9D" w:rsidRDefault="001E0E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Prawa i wolności człowieka – podstawowe pojęcia.</w:t>
            </w:r>
          </w:p>
        </w:tc>
      </w:tr>
      <w:tr w:rsidR="0085747A" w:rsidRPr="00115E9D" w:rsidTr="007956A1">
        <w:tc>
          <w:tcPr>
            <w:tcW w:w="9520" w:type="dxa"/>
          </w:tcPr>
          <w:p w:rsidR="0085747A" w:rsidRPr="00115E9D" w:rsidRDefault="001E0E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Ochrona praw człowieka w systemie Rady Europy.</w:t>
            </w:r>
          </w:p>
        </w:tc>
      </w:tr>
      <w:tr w:rsidR="0085747A" w:rsidRPr="00115E9D" w:rsidTr="007956A1">
        <w:tc>
          <w:tcPr>
            <w:tcW w:w="9520" w:type="dxa"/>
          </w:tcPr>
          <w:p w:rsidR="0085747A" w:rsidRPr="00115E9D" w:rsidRDefault="005869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Ochrona praw człowieka w Unii Europejskiej.</w:t>
            </w:r>
          </w:p>
        </w:tc>
      </w:tr>
      <w:tr w:rsidR="001E0EB1" w:rsidRPr="00115E9D" w:rsidTr="007956A1">
        <w:tc>
          <w:tcPr>
            <w:tcW w:w="9520" w:type="dxa"/>
          </w:tcPr>
          <w:p w:rsidR="001E0EB1" w:rsidRPr="00115E9D" w:rsidRDefault="005869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Ochrona praw człowieka w Organizacji Bezpieczeństwa i Współpracy w Europie</w:t>
            </w:r>
            <w:r w:rsidR="007956A1" w:rsidRPr="00115E9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0EB1" w:rsidRPr="00115E9D" w:rsidTr="007956A1">
        <w:tc>
          <w:tcPr>
            <w:tcW w:w="9520" w:type="dxa"/>
          </w:tcPr>
          <w:p w:rsidR="001E0EB1" w:rsidRPr="00115E9D" w:rsidRDefault="005869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lastRenderedPageBreak/>
              <w:t>Skarga do Trybunału Praw Człowieka w Strasburgu.</w:t>
            </w:r>
          </w:p>
        </w:tc>
      </w:tr>
      <w:tr w:rsidR="001E0EB1" w:rsidRPr="00115E9D" w:rsidTr="007956A1">
        <w:tc>
          <w:tcPr>
            <w:tcW w:w="9520" w:type="dxa"/>
          </w:tcPr>
          <w:p w:rsidR="001E0EB1" w:rsidRPr="00115E9D" w:rsidRDefault="005869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Analiza orzecznictwa Trybunału Praw Człowieka w Strasburgu</w:t>
            </w:r>
            <w:r w:rsidR="007956A1" w:rsidRPr="00115E9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0EB1" w:rsidRPr="00115E9D" w:rsidTr="007956A1">
        <w:tc>
          <w:tcPr>
            <w:tcW w:w="9520" w:type="dxa"/>
          </w:tcPr>
          <w:p w:rsidR="001E0EB1" w:rsidRPr="00115E9D" w:rsidRDefault="007956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Prawa i wolności człowieka w wybranych państwach europejskich.</w:t>
            </w:r>
          </w:p>
        </w:tc>
      </w:tr>
      <w:tr w:rsidR="007956A1" w:rsidRPr="00115E9D" w:rsidTr="007956A1">
        <w:tc>
          <w:tcPr>
            <w:tcW w:w="9520" w:type="dxa"/>
          </w:tcPr>
          <w:p w:rsidR="007956A1" w:rsidRPr="00115E9D" w:rsidRDefault="007956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Organizacje pozarządowe działające na rzecz praw człowieka.</w:t>
            </w:r>
          </w:p>
        </w:tc>
      </w:tr>
    </w:tbl>
    <w:p w:rsidR="0085747A" w:rsidRPr="00115E9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956A1" w:rsidRPr="00115E9D" w:rsidRDefault="007956A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115E9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15E9D">
        <w:rPr>
          <w:rFonts w:ascii="Corbel" w:hAnsi="Corbel"/>
          <w:smallCaps w:val="0"/>
          <w:szCs w:val="24"/>
        </w:rPr>
        <w:t>3.4 Metody dydaktyczne</w:t>
      </w:r>
      <w:r w:rsidRPr="00115E9D">
        <w:rPr>
          <w:rFonts w:ascii="Corbel" w:hAnsi="Corbel"/>
          <w:b w:val="0"/>
          <w:smallCaps w:val="0"/>
          <w:szCs w:val="24"/>
        </w:rPr>
        <w:t xml:space="preserve"> </w:t>
      </w:r>
    </w:p>
    <w:p w:rsidR="00115E9D" w:rsidRDefault="00115E9D" w:rsidP="00115E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115E9D" w:rsidRPr="00153C41" w:rsidRDefault="00115E9D" w:rsidP="00115E9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115E9D" w:rsidRDefault="00115E9D" w:rsidP="00115E9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115E9D" w:rsidRDefault="00115E9D" w:rsidP="00115E9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115E9D" w:rsidRPr="00153C41" w:rsidRDefault="00115E9D" w:rsidP="00115E9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115E9D" w:rsidRPr="009C54AE" w:rsidRDefault="00115E9D" w:rsidP="00115E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15E9D" w:rsidRDefault="00115E9D" w:rsidP="00115E9D">
      <w:pPr>
        <w:rPr>
          <w:rFonts w:ascii="Corbel" w:hAnsi="Corbel"/>
        </w:rPr>
      </w:pPr>
      <w:r>
        <w:rPr>
          <w:rFonts w:ascii="Corbel" w:hAnsi="Corbel"/>
        </w:rPr>
        <w:t xml:space="preserve">- </w:t>
      </w:r>
      <w:r w:rsidR="007956A1" w:rsidRPr="00115E9D">
        <w:rPr>
          <w:rFonts w:ascii="Corbel" w:hAnsi="Corbel"/>
        </w:rPr>
        <w:t xml:space="preserve"> analizowanie tekstów źródłowych</w:t>
      </w:r>
      <w:r>
        <w:rPr>
          <w:rFonts w:ascii="Corbel" w:hAnsi="Corbel"/>
        </w:rPr>
        <w:br/>
        <w:t>- d</w:t>
      </w:r>
      <w:r w:rsidR="007956A1" w:rsidRPr="00115E9D">
        <w:rPr>
          <w:rFonts w:ascii="Corbel" w:hAnsi="Corbel"/>
        </w:rPr>
        <w:t>yskusja</w:t>
      </w:r>
      <w:r>
        <w:rPr>
          <w:rFonts w:ascii="Corbel" w:hAnsi="Corbel"/>
        </w:rPr>
        <w:br/>
        <w:t>-</w:t>
      </w:r>
      <w:r w:rsidR="007956A1" w:rsidRPr="00115E9D">
        <w:rPr>
          <w:rFonts w:ascii="Corbel" w:hAnsi="Corbel"/>
        </w:rPr>
        <w:t xml:space="preserve"> praca w grupach</w:t>
      </w:r>
      <w:r>
        <w:rPr>
          <w:rFonts w:ascii="Corbel" w:hAnsi="Corbel"/>
        </w:rPr>
        <w:br/>
        <w:t>-</w:t>
      </w:r>
      <w:r w:rsidR="007956A1" w:rsidRPr="00115E9D">
        <w:rPr>
          <w:rFonts w:ascii="Corbel" w:hAnsi="Corbel"/>
        </w:rPr>
        <w:t xml:space="preserve"> przygotowanie referatu</w:t>
      </w:r>
      <w:r>
        <w:rPr>
          <w:rFonts w:ascii="Corbel" w:hAnsi="Corbel"/>
        </w:rPr>
        <w:br/>
        <w:t>-</w:t>
      </w:r>
      <w:r w:rsidR="007956A1" w:rsidRPr="00115E9D">
        <w:rPr>
          <w:rFonts w:ascii="Corbel" w:hAnsi="Corbel"/>
        </w:rPr>
        <w:t xml:space="preserve"> studium przypadku</w:t>
      </w:r>
    </w:p>
    <w:p w:rsidR="00115E9D" w:rsidRDefault="00115E9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15E9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15E9D">
        <w:rPr>
          <w:rFonts w:ascii="Corbel" w:hAnsi="Corbel"/>
          <w:smallCaps w:val="0"/>
          <w:szCs w:val="24"/>
        </w:rPr>
        <w:t xml:space="preserve">4. </w:t>
      </w:r>
      <w:r w:rsidR="0085747A" w:rsidRPr="00115E9D">
        <w:rPr>
          <w:rFonts w:ascii="Corbel" w:hAnsi="Corbel"/>
          <w:smallCaps w:val="0"/>
          <w:szCs w:val="24"/>
        </w:rPr>
        <w:t>METODY I KRYTERIA OCENY</w:t>
      </w:r>
      <w:r w:rsidR="009F4610" w:rsidRPr="00115E9D">
        <w:rPr>
          <w:rFonts w:ascii="Corbel" w:hAnsi="Corbel"/>
          <w:smallCaps w:val="0"/>
          <w:szCs w:val="24"/>
        </w:rPr>
        <w:t xml:space="preserve"> </w:t>
      </w:r>
    </w:p>
    <w:p w:rsidR="00923D7D" w:rsidRPr="00115E9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15E9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5E9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15E9D">
        <w:rPr>
          <w:rFonts w:ascii="Corbel" w:hAnsi="Corbel"/>
          <w:smallCaps w:val="0"/>
          <w:szCs w:val="24"/>
        </w:rPr>
        <w:t>uczenia się</w:t>
      </w:r>
    </w:p>
    <w:p w:rsidR="0085747A" w:rsidRPr="00115E9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115E9D" w:rsidTr="00C05F44">
        <w:tc>
          <w:tcPr>
            <w:tcW w:w="1985" w:type="dxa"/>
            <w:vAlign w:val="center"/>
          </w:tcPr>
          <w:p w:rsidR="0085747A" w:rsidRPr="00115E9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115E9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115E9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15E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115E9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115E9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15E9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15E9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115E9D" w:rsidTr="00C05F44">
        <w:tc>
          <w:tcPr>
            <w:tcW w:w="1985" w:type="dxa"/>
          </w:tcPr>
          <w:p w:rsidR="0085747A" w:rsidRP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115E9D">
              <w:rPr>
                <w:rFonts w:ascii="Corbel" w:hAnsi="Corbel"/>
              </w:rPr>
              <w:t xml:space="preserve">k_ 01 </w:t>
            </w:r>
          </w:p>
        </w:tc>
        <w:tc>
          <w:tcPr>
            <w:tcW w:w="5528" w:type="dxa"/>
          </w:tcPr>
          <w:p w:rsidR="0085747A" w:rsidRP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k</w:t>
            </w:r>
            <w:r w:rsidR="0083537A" w:rsidRPr="00115E9D">
              <w:rPr>
                <w:rFonts w:ascii="Corbel" w:hAnsi="Corbel"/>
              </w:rPr>
              <w:t>olokwium</w:t>
            </w:r>
          </w:p>
        </w:tc>
        <w:tc>
          <w:tcPr>
            <w:tcW w:w="2126" w:type="dxa"/>
          </w:tcPr>
          <w:p w:rsidR="0085747A" w:rsidRP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CA</w:t>
            </w:r>
          </w:p>
        </w:tc>
      </w:tr>
      <w:tr w:rsidR="0085747A" w:rsidRPr="00115E9D" w:rsidTr="00C05F44">
        <w:tc>
          <w:tcPr>
            <w:tcW w:w="1985" w:type="dxa"/>
          </w:tcPr>
          <w:p w:rsidR="0085747A" w:rsidRPr="00115E9D" w:rsidRDefault="0085747A" w:rsidP="00115E9D">
            <w:pPr>
              <w:spacing w:after="0"/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85747A" w:rsidRP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83537A" w:rsidRPr="00115E9D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</w:tcPr>
          <w:p w:rsidR="0085747A" w:rsidRP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CA</w:t>
            </w:r>
          </w:p>
        </w:tc>
      </w:tr>
      <w:tr w:rsidR="007956A1" w:rsidRPr="00115E9D" w:rsidTr="00C05F44">
        <w:tc>
          <w:tcPr>
            <w:tcW w:w="1985" w:type="dxa"/>
          </w:tcPr>
          <w:p w:rsidR="007956A1" w:rsidRPr="00115E9D" w:rsidRDefault="007956A1" w:rsidP="00115E9D">
            <w:pPr>
              <w:spacing w:after="0"/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Ek_ 03</w:t>
            </w:r>
          </w:p>
        </w:tc>
        <w:tc>
          <w:tcPr>
            <w:tcW w:w="5528" w:type="dxa"/>
          </w:tcPr>
          <w:p w:rsid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83537A" w:rsidRPr="00115E9D">
              <w:rPr>
                <w:rFonts w:ascii="Corbel" w:hAnsi="Corbel"/>
              </w:rPr>
              <w:t>obserwacja w trakcie zajęć</w:t>
            </w:r>
          </w:p>
          <w:p w:rsidR="007956A1" w:rsidRP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83537A" w:rsidRPr="00115E9D">
              <w:rPr>
                <w:rFonts w:ascii="Corbel" w:hAnsi="Corbel"/>
              </w:rPr>
              <w:t xml:space="preserve"> praca pisemna</w:t>
            </w:r>
          </w:p>
        </w:tc>
        <w:tc>
          <w:tcPr>
            <w:tcW w:w="2126" w:type="dxa"/>
          </w:tcPr>
          <w:p w:rsidR="007956A1" w:rsidRP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CA</w:t>
            </w:r>
          </w:p>
        </w:tc>
      </w:tr>
      <w:tr w:rsidR="007956A1" w:rsidRPr="00115E9D" w:rsidTr="00C05F44">
        <w:tc>
          <w:tcPr>
            <w:tcW w:w="1985" w:type="dxa"/>
          </w:tcPr>
          <w:p w:rsidR="007956A1" w:rsidRPr="00115E9D" w:rsidRDefault="007956A1" w:rsidP="00115E9D">
            <w:pPr>
              <w:spacing w:after="0"/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Ek_ 04</w:t>
            </w:r>
          </w:p>
        </w:tc>
        <w:tc>
          <w:tcPr>
            <w:tcW w:w="5528" w:type="dxa"/>
          </w:tcPr>
          <w:p w:rsid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</w:t>
            </w:r>
            <w:r w:rsidR="0083537A" w:rsidRPr="00115E9D">
              <w:rPr>
                <w:rFonts w:ascii="Corbel" w:hAnsi="Corbel"/>
              </w:rPr>
              <w:t>bserwacja w trakcie zajęć</w:t>
            </w:r>
          </w:p>
          <w:p w:rsidR="007956A1" w:rsidRP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83537A" w:rsidRPr="00115E9D">
              <w:rPr>
                <w:rFonts w:ascii="Corbel" w:hAnsi="Corbel"/>
              </w:rPr>
              <w:t xml:space="preserve"> praca pisemna</w:t>
            </w:r>
          </w:p>
        </w:tc>
        <w:tc>
          <w:tcPr>
            <w:tcW w:w="2126" w:type="dxa"/>
          </w:tcPr>
          <w:p w:rsidR="007956A1" w:rsidRPr="00115E9D" w:rsidRDefault="00115E9D" w:rsidP="00115E9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CA</w:t>
            </w:r>
          </w:p>
        </w:tc>
      </w:tr>
    </w:tbl>
    <w:p w:rsidR="00923D7D" w:rsidRPr="00115E9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15E9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5E9D">
        <w:rPr>
          <w:rFonts w:ascii="Corbel" w:hAnsi="Corbel"/>
          <w:smallCaps w:val="0"/>
          <w:szCs w:val="24"/>
        </w:rPr>
        <w:t xml:space="preserve">4.2 </w:t>
      </w:r>
      <w:r w:rsidR="0085747A" w:rsidRPr="00115E9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15E9D">
        <w:rPr>
          <w:rFonts w:ascii="Corbel" w:hAnsi="Corbel"/>
          <w:smallCaps w:val="0"/>
          <w:szCs w:val="24"/>
        </w:rPr>
        <w:t xml:space="preserve"> </w:t>
      </w:r>
    </w:p>
    <w:p w:rsidR="00923D7D" w:rsidRPr="00115E9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5E9D" w:rsidTr="00923D7D">
        <w:tc>
          <w:tcPr>
            <w:tcW w:w="9670" w:type="dxa"/>
          </w:tcPr>
          <w:p w:rsidR="0083537A" w:rsidRPr="00115E9D" w:rsidRDefault="0083537A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>Warunkiem otrzymania pozytywnej oceny jest aktywne uczestnictwo w ćwiczeniach, wygłoszenie referatu, zaliczenie kolokwium</w:t>
            </w:r>
            <w:r w:rsidR="00115E9D">
              <w:rPr>
                <w:rFonts w:ascii="Corbel" w:hAnsi="Corbel"/>
              </w:rPr>
              <w:t>.</w:t>
            </w:r>
          </w:p>
          <w:p w:rsidR="0085747A" w:rsidRDefault="0083537A" w:rsidP="00115E9D">
            <w:pPr>
              <w:rPr>
                <w:rFonts w:ascii="Corbel" w:hAnsi="Corbel"/>
              </w:rPr>
            </w:pPr>
            <w:r w:rsidRPr="00115E9D">
              <w:rPr>
                <w:rFonts w:ascii="Corbel" w:hAnsi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3243C3" w:rsidRPr="00CE0B0B" w:rsidRDefault="003243C3" w:rsidP="003243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    Kryteria ocen:</w:t>
            </w:r>
          </w:p>
          <w:p w:rsidR="003243C3" w:rsidRPr="00CE0B0B" w:rsidRDefault="003243C3" w:rsidP="003243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:rsidR="003243C3" w:rsidRPr="00CE0B0B" w:rsidRDefault="003243C3" w:rsidP="003243C3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5.0 – wykazuje znajomość każdej z treści uczenia się na poziomie 91%-100%</w:t>
            </w:r>
          </w:p>
          <w:p w:rsidR="003243C3" w:rsidRPr="00CE0B0B" w:rsidRDefault="003243C3" w:rsidP="003243C3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4.5 – wykazuje znajomość każdej z treści uczenia się na poziomie 81%-90%</w:t>
            </w:r>
          </w:p>
          <w:p w:rsidR="003243C3" w:rsidRPr="00CE0B0B" w:rsidRDefault="003243C3" w:rsidP="003243C3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4.0 – wykazuje znajomość każdej z treści uczenia się na poziomie 71%-80%</w:t>
            </w:r>
          </w:p>
          <w:p w:rsidR="003243C3" w:rsidRPr="00CE0B0B" w:rsidRDefault="003243C3" w:rsidP="003243C3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lastRenderedPageBreak/>
              <w:t>3.5 – wykazuje znajomość każdej z treści uczenia się na poziomie 61%-70%</w:t>
            </w:r>
          </w:p>
          <w:p w:rsidR="003243C3" w:rsidRPr="00CE0B0B" w:rsidRDefault="003243C3" w:rsidP="003243C3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3.0 – wykazuje znajomość każdej z treści uczenia się na poziomie 51%-60%</w:t>
            </w:r>
          </w:p>
          <w:p w:rsidR="003243C3" w:rsidRDefault="003243C3" w:rsidP="003243C3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2.0– wykazuje znajomość każdej z treści uczenia się poniżej 50%</w:t>
            </w:r>
          </w:p>
          <w:p w:rsidR="003243C3" w:rsidRPr="00115E9D" w:rsidRDefault="003243C3" w:rsidP="00115E9D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:rsidR="0085747A" w:rsidRPr="00115E9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115E9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15E9D">
        <w:rPr>
          <w:rFonts w:ascii="Corbel" w:hAnsi="Corbel"/>
          <w:b/>
          <w:sz w:val="24"/>
          <w:szCs w:val="24"/>
        </w:rPr>
        <w:t xml:space="preserve">5. </w:t>
      </w:r>
      <w:r w:rsidR="00C61DC5" w:rsidRPr="00115E9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115E9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115E9D" w:rsidTr="003E1941">
        <w:tc>
          <w:tcPr>
            <w:tcW w:w="4962" w:type="dxa"/>
            <w:vAlign w:val="center"/>
          </w:tcPr>
          <w:p w:rsidR="0085747A" w:rsidRPr="00115E9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5E9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15E9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15E9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115E9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5E9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15E9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15E9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15E9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15E9D" w:rsidTr="00923D7D">
        <w:tc>
          <w:tcPr>
            <w:tcW w:w="4962" w:type="dxa"/>
          </w:tcPr>
          <w:p w:rsidR="0085747A" w:rsidRPr="00115E9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G</w:t>
            </w:r>
            <w:r w:rsidR="0085747A" w:rsidRPr="00115E9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115E9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115E9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15E9D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115E9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115E9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15E9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115E9D" w:rsidRDefault="0083537A" w:rsidP="00115E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1DC5" w:rsidRPr="00115E9D" w:rsidTr="00923D7D">
        <w:tc>
          <w:tcPr>
            <w:tcW w:w="4962" w:type="dxa"/>
          </w:tcPr>
          <w:p w:rsidR="00C61DC5" w:rsidRPr="00115E9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15E9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115E9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115E9D" w:rsidRDefault="0083537A" w:rsidP="00115E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115E9D" w:rsidTr="00923D7D">
        <w:tc>
          <w:tcPr>
            <w:tcW w:w="4962" w:type="dxa"/>
          </w:tcPr>
          <w:p w:rsidR="0071620A" w:rsidRPr="00115E9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115E9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115E9D" w:rsidRDefault="0083537A" w:rsidP="00115E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115E9D" w:rsidTr="00923D7D">
        <w:tc>
          <w:tcPr>
            <w:tcW w:w="4962" w:type="dxa"/>
          </w:tcPr>
          <w:p w:rsidR="0085747A" w:rsidRPr="00115E9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115E9D" w:rsidRDefault="0083537A" w:rsidP="00115E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115E9D" w:rsidTr="00923D7D">
        <w:tc>
          <w:tcPr>
            <w:tcW w:w="4962" w:type="dxa"/>
          </w:tcPr>
          <w:p w:rsidR="0085747A" w:rsidRPr="00115E9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15E9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115E9D" w:rsidRDefault="0083537A" w:rsidP="00115E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115E9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15E9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15E9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115E9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15E9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5E9D">
        <w:rPr>
          <w:rFonts w:ascii="Corbel" w:hAnsi="Corbel"/>
          <w:smallCaps w:val="0"/>
          <w:szCs w:val="24"/>
        </w:rPr>
        <w:t xml:space="preserve">6. </w:t>
      </w:r>
      <w:r w:rsidR="0085747A" w:rsidRPr="00115E9D">
        <w:rPr>
          <w:rFonts w:ascii="Corbel" w:hAnsi="Corbel"/>
          <w:smallCaps w:val="0"/>
          <w:szCs w:val="24"/>
        </w:rPr>
        <w:t>PRAKTYKI ZAWO</w:t>
      </w:r>
      <w:r w:rsidR="009D3F3B" w:rsidRPr="00115E9D">
        <w:rPr>
          <w:rFonts w:ascii="Corbel" w:hAnsi="Corbel"/>
          <w:smallCaps w:val="0"/>
          <w:szCs w:val="24"/>
        </w:rPr>
        <w:t>DOWE W RAMACH PRZEDMIOTU</w:t>
      </w:r>
    </w:p>
    <w:p w:rsidR="0085747A" w:rsidRPr="00115E9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Default="00C929B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:rsidR="00C929B5" w:rsidRPr="00115E9D" w:rsidRDefault="00C929B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15E9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5E9D">
        <w:rPr>
          <w:rFonts w:ascii="Corbel" w:hAnsi="Corbel"/>
          <w:smallCaps w:val="0"/>
          <w:szCs w:val="24"/>
        </w:rPr>
        <w:t xml:space="preserve">7. </w:t>
      </w:r>
      <w:r w:rsidR="0085747A" w:rsidRPr="00115E9D">
        <w:rPr>
          <w:rFonts w:ascii="Corbel" w:hAnsi="Corbel"/>
          <w:smallCaps w:val="0"/>
          <w:szCs w:val="24"/>
        </w:rPr>
        <w:t>LITERATURA</w:t>
      </w:r>
      <w:r w:rsidRPr="00115E9D">
        <w:rPr>
          <w:rFonts w:ascii="Corbel" w:hAnsi="Corbel"/>
          <w:smallCaps w:val="0"/>
          <w:szCs w:val="24"/>
        </w:rPr>
        <w:t xml:space="preserve"> </w:t>
      </w:r>
    </w:p>
    <w:p w:rsidR="00675843" w:rsidRPr="00115E9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15E9D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15E9D" w:rsidRPr="00115E9D" w:rsidRDefault="00115E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3537A" w:rsidRPr="00115E9D" w:rsidRDefault="0083537A" w:rsidP="00394009">
            <w:pPr>
              <w:pStyle w:val="Akapitzlist"/>
              <w:spacing w:after="0" w:line="240" w:lineRule="auto"/>
              <w:ind w:left="345" w:hanging="141"/>
              <w:rPr>
                <w:rFonts w:ascii="Corbel" w:hAnsi="Corbel"/>
                <w:sz w:val="24"/>
                <w:szCs w:val="24"/>
              </w:rPr>
            </w:pPr>
            <w:r w:rsidRPr="00115E9D">
              <w:rPr>
                <w:rFonts w:ascii="Corbel" w:hAnsi="Corbel"/>
                <w:sz w:val="24"/>
                <w:szCs w:val="24"/>
              </w:rPr>
              <w:t xml:space="preserve">Brzozowski W., </w:t>
            </w:r>
            <w:proofErr w:type="spellStart"/>
            <w:r w:rsidRPr="00115E9D">
              <w:rPr>
                <w:rFonts w:ascii="Corbel" w:hAnsi="Corbel"/>
                <w:sz w:val="24"/>
                <w:szCs w:val="24"/>
              </w:rPr>
              <w:t>Krzywoń</w:t>
            </w:r>
            <w:proofErr w:type="spellEnd"/>
            <w:r w:rsidRPr="00115E9D">
              <w:rPr>
                <w:rFonts w:ascii="Corbel" w:hAnsi="Corbel"/>
                <w:sz w:val="24"/>
                <w:szCs w:val="24"/>
              </w:rPr>
              <w:t xml:space="preserve"> A., Wiącek M., </w:t>
            </w:r>
            <w:r w:rsidRPr="00115E9D">
              <w:rPr>
                <w:rFonts w:ascii="Corbel" w:hAnsi="Corbel"/>
                <w:i/>
                <w:sz w:val="24"/>
                <w:szCs w:val="24"/>
              </w:rPr>
              <w:t>Prawa człowieka</w:t>
            </w:r>
            <w:r w:rsidRPr="00115E9D">
              <w:rPr>
                <w:rFonts w:ascii="Corbel" w:hAnsi="Corbel"/>
                <w:sz w:val="24"/>
                <w:szCs w:val="24"/>
              </w:rPr>
              <w:t>, Warszawa 2019</w:t>
            </w:r>
            <w:r w:rsidR="00115E9D">
              <w:rPr>
                <w:rFonts w:ascii="Corbel" w:hAnsi="Corbel"/>
                <w:sz w:val="24"/>
                <w:szCs w:val="24"/>
              </w:rPr>
              <w:t>.</w:t>
            </w:r>
          </w:p>
          <w:p w:rsidR="0083537A" w:rsidRPr="00115E9D" w:rsidRDefault="0083537A" w:rsidP="00DC349D">
            <w:pPr>
              <w:pStyle w:val="Akapitzlist"/>
              <w:numPr>
                <w:ilvl w:val="0"/>
                <w:numId w:val="2"/>
              </w:numPr>
              <w:spacing w:after="0"/>
              <w:ind w:left="0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115E9D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5E9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15E9D" w:rsidRPr="00115E9D" w:rsidRDefault="00115E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4009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r w:rsidRPr="00394009">
              <w:rPr>
                <w:rFonts w:ascii="Corbel" w:hAnsi="Corbel"/>
                <w:sz w:val="24"/>
                <w:szCs w:val="24"/>
              </w:rPr>
              <w:t xml:space="preserve">Banaszak B. i in.,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System ochrony praw człowieka</w:t>
            </w:r>
            <w:r w:rsidRPr="00394009">
              <w:rPr>
                <w:rFonts w:ascii="Corbel" w:hAnsi="Corbel"/>
                <w:sz w:val="24"/>
                <w:szCs w:val="24"/>
              </w:rPr>
              <w:t>, Zakamycze 2003.</w:t>
            </w:r>
          </w:p>
          <w:p w:rsidR="00394009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r w:rsidRPr="00394009">
              <w:rPr>
                <w:rFonts w:ascii="Corbel" w:hAnsi="Corbel"/>
                <w:sz w:val="24"/>
                <w:szCs w:val="24"/>
              </w:rPr>
              <w:t xml:space="preserve">Florczak A. i </w:t>
            </w:r>
            <w:proofErr w:type="spellStart"/>
            <w:r w:rsidRPr="00394009">
              <w:rPr>
                <w:rFonts w:ascii="Corbel" w:hAnsi="Corbel"/>
                <w:sz w:val="24"/>
                <w:szCs w:val="24"/>
              </w:rPr>
              <w:t>Bolechow</w:t>
            </w:r>
            <w:proofErr w:type="spellEnd"/>
            <w:r w:rsidRPr="00394009">
              <w:rPr>
                <w:rFonts w:ascii="Corbel" w:hAnsi="Corbel"/>
                <w:sz w:val="24"/>
                <w:szCs w:val="24"/>
              </w:rPr>
              <w:t xml:space="preserve"> B. (red.),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 xml:space="preserve">Prawa i wolności I </w:t>
            </w:r>
            <w:proofErr w:type="spellStart"/>
            <w:r w:rsidRPr="00394009">
              <w:rPr>
                <w:rFonts w:ascii="Corbel" w:hAnsi="Corbel"/>
                <w:i/>
                <w:sz w:val="24"/>
                <w:szCs w:val="24"/>
              </w:rPr>
              <w:t>i</w:t>
            </w:r>
            <w:proofErr w:type="spellEnd"/>
            <w:r w:rsidRPr="00394009">
              <w:rPr>
                <w:rFonts w:ascii="Corbel" w:hAnsi="Corbel"/>
                <w:i/>
                <w:sz w:val="24"/>
                <w:szCs w:val="24"/>
              </w:rPr>
              <w:t xml:space="preserve"> II generacji</w:t>
            </w:r>
            <w:r w:rsidRPr="00394009">
              <w:rPr>
                <w:rFonts w:ascii="Corbel" w:hAnsi="Corbel"/>
                <w:sz w:val="24"/>
                <w:szCs w:val="24"/>
              </w:rPr>
              <w:t>, Toruń 2006.</w:t>
            </w:r>
          </w:p>
          <w:p w:rsidR="00394009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r w:rsidRPr="00394009">
              <w:rPr>
                <w:rFonts w:ascii="Corbel" w:hAnsi="Corbel"/>
                <w:sz w:val="24"/>
                <w:szCs w:val="24"/>
              </w:rPr>
              <w:t xml:space="preserve">Gronowska B., </w:t>
            </w:r>
            <w:proofErr w:type="spellStart"/>
            <w:r w:rsidRPr="00394009">
              <w:rPr>
                <w:rFonts w:ascii="Corbel" w:hAnsi="Corbel"/>
                <w:sz w:val="24"/>
                <w:szCs w:val="24"/>
              </w:rPr>
              <w:t>Jasudowicz</w:t>
            </w:r>
            <w:proofErr w:type="spellEnd"/>
            <w:r w:rsidRPr="00394009">
              <w:rPr>
                <w:rFonts w:ascii="Corbel" w:hAnsi="Corbel"/>
                <w:sz w:val="24"/>
                <w:szCs w:val="24"/>
              </w:rPr>
              <w:t xml:space="preserve"> T., Mik C.,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Prawa człowieka. Dokumenty międzynarodowe</w:t>
            </w:r>
            <w:r w:rsidRPr="00394009">
              <w:rPr>
                <w:rFonts w:ascii="Corbel" w:hAnsi="Corbel"/>
                <w:sz w:val="24"/>
                <w:szCs w:val="24"/>
              </w:rPr>
              <w:t>, Warszawa 1996.</w:t>
            </w:r>
          </w:p>
          <w:p w:rsidR="00394009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r w:rsidRPr="00394009">
              <w:rPr>
                <w:rFonts w:ascii="Corbel" w:hAnsi="Corbel"/>
                <w:sz w:val="24"/>
                <w:szCs w:val="24"/>
              </w:rPr>
              <w:t xml:space="preserve">Hołda J. i in.,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Prawa człowieka. Zarys wykładu</w:t>
            </w:r>
            <w:r w:rsidRPr="00394009">
              <w:rPr>
                <w:rFonts w:ascii="Corbel" w:hAnsi="Corbel"/>
                <w:sz w:val="24"/>
                <w:szCs w:val="24"/>
              </w:rPr>
              <w:t>, Zakamycze 2004.</w:t>
            </w:r>
          </w:p>
          <w:p w:rsidR="00394009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r w:rsidRPr="00394009">
              <w:rPr>
                <w:rFonts w:ascii="Corbel" w:hAnsi="Corbel"/>
                <w:sz w:val="24"/>
                <w:szCs w:val="24"/>
              </w:rPr>
              <w:t xml:space="preserve">Kuźniar R.,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Prawa człowieka. Prawo, instytucje, stosunki międzynarodowe,</w:t>
            </w:r>
            <w:r w:rsidRPr="00394009">
              <w:rPr>
                <w:rFonts w:ascii="Corbel" w:hAnsi="Corbel"/>
                <w:sz w:val="24"/>
                <w:szCs w:val="24"/>
              </w:rPr>
              <w:t xml:space="preserve"> Warszawa 2008</w:t>
            </w:r>
          </w:p>
          <w:p w:rsidR="00394009" w:rsidRPr="00115E9D" w:rsidRDefault="00394009" w:rsidP="00394009">
            <w:pPr>
              <w:pStyle w:val="Punktygwne"/>
              <w:spacing w:before="0" w:after="0"/>
              <w:ind w:left="360" w:hanging="156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5E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Malczyńska</w:t>
            </w:r>
            <w:proofErr w:type="spellEnd"/>
            <w:r w:rsidRPr="00115E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-Biały M. (red.),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9400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Bezpieczeństwo – Prawa człowieka – Stosunki międzynarodowe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T. II, Rzeszów 2019. </w:t>
            </w:r>
          </w:p>
          <w:p w:rsidR="00394009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4009">
              <w:rPr>
                <w:rFonts w:ascii="Corbel" w:hAnsi="Corbel"/>
                <w:sz w:val="24"/>
                <w:szCs w:val="24"/>
              </w:rPr>
              <w:t>Malczyńska</w:t>
            </w:r>
            <w:proofErr w:type="spellEnd"/>
            <w:r w:rsidRPr="00394009">
              <w:rPr>
                <w:rFonts w:ascii="Corbel" w:hAnsi="Corbel"/>
                <w:sz w:val="24"/>
                <w:szCs w:val="24"/>
              </w:rPr>
              <w:t xml:space="preserve">-Biały M., Żarna K. (red.),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Wokół naruszeń praw człowieka</w:t>
            </w:r>
            <w:r w:rsidRPr="00394009">
              <w:rPr>
                <w:rFonts w:ascii="Corbel" w:hAnsi="Corbel"/>
                <w:sz w:val="24"/>
                <w:szCs w:val="24"/>
              </w:rPr>
              <w:t>, Rzeszów 2018</w:t>
            </w:r>
          </w:p>
          <w:p w:rsidR="00394009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4009">
              <w:rPr>
                <w:rFonts w:ascii="Corbel" w:hAnsi="Corbel"/>
                <w:sz w:val="24"/>
                <w:szCs w:val="24"/>
              </w:rPr>
              <w:t>Malczyńska</w:t>
            </w:r>
            <w:proofErr w:type="spellEnd"/>
            <w:r w:rsidRPr="00394009">
              <w:rPr>
                <w:rFonts w:ascii="Corbel" w:hAnsi="Corbel"/>
                <w:sz w:val="24"/>
                <w:szCs w:val="24"/>
              </w:rPr>
              <w:t xml:space="preserve">-Biały, Żarna K. (red.),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Prawa człowieka i ich ochrona</w:t>
            </w:r>
            <w:r w:rsidRPr="00394009">
              <w:rPr>
                <w:rFonts w:ascii="Corbel" w:hAnsi="Corbel"/>
                <w:sz w:val="24"/>
                <w:szCs w:val="24"/>
              </w:rPr>
              <w:t>, Rzeszów 2018</w:t>
            </w:r>
          </w:p>
          <w:p w:rsidR="00394009" w:rsidRPr="00394009" w:rsidRDefault="00394009" w:rsidP="00394009">
            <w:pPr>
              <w:suppressAutoHyphens/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r w:rsidRPr="00394009">
              <w:rPr>
                <w:rFonts w:ascii="Corbel" w:hAnsi="Corbel"/>
                <w:sz w:val="24"/>
                <w:szCs w:val="24"/>
              </w:rPr>
              <w:t xml:space="preserve">Motyka K.,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Prawa człowieka. Wprowadzenie. Wybór źródeł</w:t>
            </w:r>
            <w:r w:rsidRPr="00394009">
              <w:rPr>
                <w:rFonts w:ascii="Corbel" w:hAnsi="Corbel"/>
                <w:sz w:val="24"/>
                <w:szCs w:val="24"/>
              </w:rPr>
              <w:t>, Lublin 2004.</w:t>
            </w:r>
          </w:p>
          <w:p w:rsidR="00394009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r w:rsidRPr="00394009">
              <w:rPr>
                <w:rFonts w:ascii="Corbel" w:hAnsi="Corbel"/>
                <w:sz w:val="24"/>
                <w:szCs w:val="24"/>
              </w:rPr>
              <w:t xml:space="preserve">Nowicki M.A.,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Nowy Europejski Trybunał Praw Człowieka. Wybór orzeczeń 1999-2004</w:t>
            </w:r>
            <w:r w:rsidRPr="00394009">
              <w:rPr>
                <w:rFonts w:ascii="Corbel" w:hAnsi="Corbel"/>
                <w:sz w:val="24"/>
                <w:szCs w:val="24"/>
              </w:rPr>
              <w:t>, Zakamycze 2005.</w:t>
            </w:r>
          </w:p>
          <w:p w:rsidR="00394009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r w:rsidRPr="00394009">
              <w:rPr>
                <w:rFonts w:ascii="Corbel" w:hAnsi="Corbel"/>
                <w:sz w:val="24"/>
                <w:szCs w:val="24"/>
              </w:rPr>
              <w:t xml:space="preserve">Osiatyński W.,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Prawa człowieka i ich granice</w:t>
            </w:r>
            <w:r w:rsidRPr="00394009">
              <w:rPr>
                <w:rFonts w:ascii="Corbel" w:hAnsi="Corbel"/>
                <w:sz w:val="24"/>
                <w:szCs w:val="24"/>
              </w:rPr>
              <w:t xml:space="preserve">, Kraków 2011. </w:t>
            </w:r>
          </w:p>
          <w:p w:rsidR="00DC349D" w:rsidRPr="00394009" w:rsidRDefault="00394009" w:rsidP="00394009">
            <w:pPr>
              <w:spacing w:after="0"/>
              <w:ind w:left="360" w:hanging="156"/>
              <w:rPr>
                <w:rFonts w:ascii="Corbel" w:hAnsi="Corbel"/>
                <w:sz w:val="24"/>
                <w:szCs w:val="24"/>
              </w:rPr>
            </w:pPr>
            <w:r w:rsidRPr="00394009">
              <w:rPr>
                <w:rFonts w:ascii="Corbel" w:hAnsi="Corbel"/>
                <w:sz w:val="24"/>
                <w:szCs w:val="24"/>
              </w:rPr>
              <w:t xml:space="preserve">Żarna K. (red.),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Bezpieczeństwo</w:t>
            </w:r>
            <w:r w:rsidR="000568C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-</w:t>
            </w:r>
            <w:r w:rsidR="000568C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Prawa człowieka</w:t>
            </w:r>
            <w:r w:rsidR="000568C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-</w:t>
            </w:r>
            <w:r w:rsidR="000568C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94009">
              <w:rPr>
                <w:rFonts w:ascii="Corbel" w:hAnsi="Corbel"/>
                <w:i/>
                <w:sz w:val="24"/>
                <w:szCs w:val="24"/>
              </w:rPr>
              <w:t>Stosunki międzynarodowe,</w:t>
            </w:r>
            <w:r w:rsidRPr="00394009">
              <w:rPr>
                <w:rFonts w:ascii="Corbel" w:hAnsi="Corbel"/>
                <w:sz w:val="24"/>
                <w:szCs w:val="24"/>
              </w:rPr>
              <w:t xml:space="preserve"> t. I, Rzeszów 2019.</w:t>
            </w:r>
          </w:p>
        </w:tc>
      </w:tr>
    </w:tbl>
    <w:p w:rsidR="0085747A" w:rsidRPr="00115E9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15E9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15E9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15E9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15E9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C2B" w:rsidRDefault="00A51C2B" w:rsidP="00C16ABF">
      <w:pPr>
        <w:spacing w:after="0" w:line="240" w:lineRule="auto"/>
      </w:pPr>
      <w:r>
        <w:separator/>
      </w:r>
    </w:p>
  </w:endnote>
  <w:endnote w:type="continuationSeparator" w:id="0">
    <w:p w:rsidR="00A51C2B" w:rsidRDefault="00A51C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C2B" w:rsidRDefault="00A51C2B" w:rsidP="00C16ABF">
      <w:pPr>
        <w:spacing w:after="0" w:line="240" w:lineRule="auto"/>
      </w:pPr>
      <w:r>
        <w:separator/>
      </w:r>
    </w:p>
  </w:footnote>
  <w:footnote w:type="continuationSeparator" w:id="0">
    <w:p w:rsidR="00A51C2B" w:rsidRDefault="00A51C2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81A63"/>
    <w:multiLevelType w:val="hybridMultilevel"/>
    <w:tmpl w:val="6EA4F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62B47"/>
    <w:multiLevelType w:val="hybridMultilevel"/>
    <w:tmpl w:val="D86C3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20E"/>
    <w:rsid w:val="00042A51"/>
    <w:rsid w:val="00042D2E"/>
    <w:rsid w:val="00044C82"/>
    <w:rsid w:val="000568C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E9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0EB1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3C3"/>
    <w:rsid w:val="003343CF"/>
    <w:rsid w:val="00346FE9"/>
    <w:rsid w:val="0034759A"/>
    <w:rsid w:val="003503F6"/>
    <w:rsid w:val="003530DD"/>
    <w:rsid w:val="00363F78"/>
    <w:rsid w:val="00386725"/>
    <w:rsid w:val="00394009"/>
    <w:rsid w:val="003A0A5B"/>
    <w:rsid w:val="003A1176"/>
    <w:rsid w:val="003C0BAE"/>
    <w:rsid w:val="003D18A9"/>
    <w:rsid w:val="003D6A90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FB9"/>
    <w:rsid w:val="004D5282"/>
    <w:rsid w:val="004F1551"/>
    <w:rsid w:val="004F55A3"/>
    <w:rsid w:val="0050496F"/>
    <w:rsid w:val="00513B6F"/>
    <w:rsid w:val="00517C63"/>
    <w:rsid w:val="00527A0F"/>
    <w:rsid w:val="005363C4"/>
    <w:rsid w:val="00536BDE"/>
    <w:rsid w:val="00543ACC"/>
    <w:rsid w:val="0056696D"/>
    <w:rsid w:val="0058692A"/>
    <w:rsid w:val="0059484D"/>
    <w:rsid w:val="005A0855"/>
    <w:rsid w:val="005A133C"/>
    <w:rsid w:val="005A3196"/>
    <w:rsid w:val="005C080F"/>
    <w:rsid w:val="005C55E5"/>
    <w:rsid w:val="005C696A"/>
    <w:rsid w:val="005E6E85"/>
    <w:rsid w:val="005F228C"/>
    <w:rsid w:val="005F31D2"/>
    <w:rsid w:val="0061029B"/>
    <w:rsid w:val="00617230"/>
    <w:rsid w:val="00621CE1"/>
    <w:rsid w:val="00627FC9"/>
    <w:rsid w:val="00636BAA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6A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3125"/>
    <w:rsid w:val="0083537A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49E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AB9"/>
    <w:rsid w:val="009E3B41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51C2B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B12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81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9B5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49D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6D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54398-CC37-4089-80A1-84857EE73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E77F39-CCB7-498A-89B9-21DEBAEDB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AC9CE1-6D5E-4546-83D7-5B45ECE13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920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2019-02-06T12:12:00Z</cp:lastPrinted>
  <dcterms:created xsi:type="dcterms:W3CDTF">2020-10-27T08:28:00Z</dcterms:created>
  <dcterms:modified xsi:type="dcterms:W3CDTF">2021-01-21T10:50:00Z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